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65.2022.003P-014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Neustrukturierung Rathaus Borken, Geb.- C LV 14 Alutüren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Neustrukturierung Rathaus Borken, Geb.- C
LV 14 Alutüren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